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95AFD5" w14:textId="77777777" w:rsidR="00F04E15" w:rsidRPr="002F4675" w:rsidRDefault="00000000">
      <w:pPr>
        <w:spacing w:after="10"/>
        <w:jc w:val="center"/>
        <w:rPr>
          <w:rFonts w:ascii="Helvetica" w:hAnsi="Helvetica"/>
        </w:rPr>
      </w:pPr>
      <w:r w:rsidRPr="002F4675">
        <w:rPr>
          <w:rFonts w:ascii="Helvetica" w:hAnsi="Helvetica"/>
          <w:b/>
          <w:bCs/>
          <w:color w:val="000000"/>
          <w:sz w:val="19"/>
          <w:szCs w:val="19"/>
        </w:rPr>
        <w:t>National Association of ADA Coordinators (NAADAC)</w:t>
      </w:r>
    </w:p>
    <w:p w14:paraId="04875167" w14:textId="77777777" w:rsidR="00F04E15" w:rsidRPr="002F4675" w:rsidRDefault="00000000">
      <w:pPr>
        <w:spacing w:after="100"/>
        <w:jc w:val="center"/>
        <w:rPr>
          <w:rFonts w:ascii="Helvetica" w:hAnsi="Helvetica"/>
        </w:rPr>
      </w:pPr>
      <w:r w:rsidRPr="002F4675">
        <w:rPr>
          <w:rFonts w:ascii="Helvetica" w:hAnsi="Helvetica"/>
          <w:color w:val="555555"/>
          <w:sz w:val="15"/>
          <w:szCs w:val="15"/>
        </w:rPr>
        <w:t>adacoordinators.org</w:t>
      </w:r>
    </w:p>
    <w:p w14:paraId="564A99C9" w14:textId="77777777" w:rsidR="00F04E15" w:rsidRPr="002F4675" w:rsidRDefault="00000000">
      <w:pPr>
        <w:spacing w:after="10"/>
        <w:jc w:val="center"/>
        <w:rPr>
          <w:rFonts w:ascii="Helvetica" w:hAnsi="Helvetica"/>
        </w:rPr>
      </w:pPr>
      <w:r w:rsidRPr="002F4675">
        <w:rPr>
          <w:rFonts w:ascii="Helvetica" w:hAnsi="Helvetica"/>
          <w:b/>
          <w:bCs/>
          <w:color w:val="000000"/>
          <w:sz w:val="27"/>
          <w:szCs w:val="27"/>
        </w:rPr>
        <w:t>Making the Case to Attend</w:t>
      </w:r>
    </w:p>
    <w:p w14:paraId="06FA84CC" w14:textId="77777777" w:rsidR="00F04E15" w:rsidRPr="002F4675" w:rsidRDefault="00000000">
      <w:pPr>
        <w:spacing w:after="100"/>
        <w:jc w:val="center"/>
        <w:rPr>
          <w:rFonts w:ascii="Helvetica" w:hAnsi="Helvetica"/>
        </w:rPr>
      </w:pPr>
      <w:r w:rsidRPr="002F4675">
        <w:rPr>
          <w:rFonts w:ascii="Helvetica" w:hAnsi="Helvetica"/>
          <w:i/>
          <w:iCs/>
          <w:color w:val="555555"/>
          <w:sz w:val="17"/>
          <w:szCs w:val="17"/>
        </w:rPr>
        <w:t>A brief for ADA coordinators seeking supervisor or budget approval</w:t>
      </w:r>
    </w:p>
    <w:p w14:paraId="53C5323E" w14:textId="77777777" w:rsidR="00F04E15" w:rsidRPr="002F4675" w:rsidRDefault="00F04E15">
      <w:pPr>
        <w:pBdr>
          <w:bottom w:val="single" w:sz="6" w:space="4" w:color="000000"/>
        </w:pBdr>
        <w:spacing w:before="40" w:after="70"/>
        <w:rPr>
          <w:rFonts w:ascii="Helvetica" w:hAnsi="Helvetica"/>
        </w:rPr>
      </w:pPr>
    </w:p>
    <w:p w14:paraId="4F254DD6" w14:textId="77777777" w:rsidR="00F04E15" w:rsidRPr="002F4675" w:rsidRDefault="00000000">
      <w:pPr>
        <w:spacing w:after="20"/>
        <w:rPr>
          <w:rFonts w:ascii="Helvetica" w:hAnsi="Helvetica"/>
        </w:rPr>
      </w:pPr>
      <w:r w:rsidRPr="002F4675">
        <w:rPr>
          <w:rFonts w:ascii="Helvetica" w:hAnsi="Helvetica"/>
          <w:b/>
          <w:bCs/>
          <w:color w:val="000000"/>
          <w:sz w:val="18"/>
          <w:szCs w:val="18"/>
        </w:rPr>
        <w:t xml:space="preserve">To: </w:t>
      </w:r>
      <w:r w:rsidRPr="002F4675">
        <w:rPr>
          <w:rFonts w:ascii="Helvetica" w:hAnsi="Helvetica"/>
          <w:color w:val="000000"/>
          <w:sz w:val="18"/>
          <w:szCs w:val="18"/>
        </w:rPr>
        <w:t>[Supervisor / HR Director / General Counsel]</w:t>
      </w:r>
    </w:p>
    <w:p w14:paraId="6527F85C" w14:textId="77777777" w:rsidR="00F04E15" w:rsidRPr="002F4675" w:rsidRDefault="00000000">
      <w:pPr>
        <w:spacing w:after="20"/>
        <w:rPr>
          <w:rFonts w:ascii="Helvetica" w:hAnsi="Helvetica"/>
        </w:rPr>
      </w:pPr>
      <w:r w:rsidRPr="002F4675">
        <w:rPr>
          <w:rFonts w:ascii="Helvetica" w:hAnsi="Helvetica"/>
          <w:b/>
          <w:bCs/>
          <w:color w:val="000000"/>
          <w:sz w:val="18"/>
          <w:szCs w:val="18"/>
        </w:rPr>
        <w:t xml:space="preserve">From: </w:t>
      </w:r>
      <w:r w:rsidRPr="002F4675">
        <w:rPr>
          <w:rFonts w:ascii="Helvetica" w:hAnsi="Helvetica"/>
          <w:color w:val="000000"/>
          <w:sz w:val="18"/>
          <w:szCs w:val="18"/>
        </w:rPr>
        <w:t>[Your name]</w:t>
      </w:r>
    </w:p>
    <w:p w14:paraId="496FD7A9" w14:textId="77777777" w:rsidR="00F04E15" w:rsidRPr="002F4675" w:rsidRDefault="00000000">
      <w:pPr>
        <w:spacing w:after="20"/>
        <w:rPr>
          <w:rFonts w:ascii="Helvetica" w:hAnsi="Helvetica"/>
        </w:rPr>
      </w:pPr>
      <w:r w:rsidRPr="002F4675">
        <w:rPr>
          <w:rFonts w:ascii="Helvetica" w:hAnsi="Helvetica"/>
          <w:b/>
          <w:bCs/>
          <w:color w:val="000000"/>
          <w:sz w:val="18"/>
          <w:szCs w:val="18"/>
        </w:rPr>
        <w:t xml:space="preserve">Re: </w:t>
      </w:r>
      <w:r w:rsidRPr="002F4675">
        <w:rPr>
          <w:rFonts w:ascii="Helvetica" w:hAnsi="Helvetica"/>
          <w:color w:val="000000"/>
          <w:sz w:val="18"/>
          <w:szCs w:val="18"/>
        </w:rPr>
        <w:t>Conference attendance and professional credentialing — NAADAC, New Orleans, November 8–11, 2026</w:t>
      </w:r>
    </w:p>
    <w:p w14:paraId="62B139FF" w14:textId="77777777" w:rsidR="00F04E15" w:rsidRPr="002F4675" w:rsidRDefault="00000000">
      <w:pPr>
        <w:spacing w:before="110" w:after="40"/>
        <w:rPr>
          <w:rFonts w:ascii="Helvetica" w:hAnsi="Helvetica"/>
        </w:rPr>
      </w:pPr>
      <w:r w:rsidRPr="002F4675">
        <w:rPr>
          <w:rFonts w:ascii="Helvetica" w:hAnsi="Helvetica"/>
          <w:b/>
          <w:bCs/>
          <w:color w:val="000000"/>
          <w:sz w:val="19"/>
          <w:szCs w:val="19"/>
        </w:rPr>
        <w:t>PURPOSE</w:t>
      </w:r>
    </w:p>
    <w:p w14:paraId="440AD00A" w14:textId="77777777" w:rsidR="00F04E15" w:rsidRPr="002F4675" w:rsidRDefault="00000000">
      <w:pPr>
        <w:spacing w:after="80"/>
        <w:rPr>
          <w:rFonts w:ascii="Helvetica" w:hAnsi="Helvetica"/>
        </w:rPr>
      </w:pPr>
      <w:r w:rsidRPr="002F4675">
        <w:rPr>
          <w:rFonts w:ascii="Helvetica" w:hAnsi="Helvetica"/>
          <w:color w:val="000000"/>
          <w:sz w:val="18"/>
          <w:szCs w:val="18"/>
        </w:rPr>
        <w:t>I am requesting your support to attend the NAADAC annual conference in New Orleans, November 8–11, 2026, and to begin one of NAADAC's two new professional credentials. A few days of investment here builds expertise that reduces our organization's ongoing ADA compliance risk and strengthens how we serve the public. NAADAC's newly redesigned website, adacoordinators.org, is now live with the full agenda, faculty roster, and online registration.</w:t>
      </w:r>
    </w:p>
    <w:p w14:paraId="6DDBF8C1" w14:textId="77777777" w:rsidR="00F04E15" w:rsidRPr="002F4675" w:rsidRDefault="00000000">
      <w:pPr>
        <w:spacing w:before="110" w:after="40"/>
        <w:rPr>
          <w:rFonts w:ascii="Helvetica" w:hAnsi="Helvetica"/>
        </w:rPr>
      </w:pPr>
      <w:r w:rsidRPr="002F4675">
        <w:rPr>
          <w:rFonts w:ascii="Helvetica" w:hAnsi="Helvetica"/>
          <w:b/>
          <w:bCs/>
          <w:color w:val="000000"/>
          <w:sz w:val="19"/>
          <w:szCs w:val="19"/>
        </w:rPr>
        <w:t>AN UNMATCHED FACULTY</w:t>
      </w:r>
    </w:p>
    <w:p w14:paraId="2AE2FE3F" w14:textId="77777777" w:rsidR="00F04E15" w:rsidRPr="002F4675" w:rsidRDefault="00000000">
      <w:pPr>
        <w:spacing w:after="80"/>
        <w:rPr>
          <w:rFonts w:ascii="Helvetica" w:hAnsi="Helvetica"/>
        </w:rPr>
      </w:pPr>
      <w:r w:rsidRPr="002F4675">
        <w:rPr>
          <w:rFonts w:ascii="Helvetica" w:hAnsi="Helvetica"/>
          <w:color w:val="000000"/>
          <w:sz w:val="18"/>
          <w:szCs w:val="18"/>
        </w:rPr>
        <w:t xml:space="preserve">NAADAC's faculty bring more than </w:t>
      </w:r>
      <w:r w:rsidRPr="002F4675">
        <w:rPr>
          <w:rFonts w:ascii="Helvetica" w:hAnsi="Helvetica"/>
          <w:b/>
          <w:bCs/>
          <w:color w:val="000000"/>
          <w:sz w:val="18"/>
          <w:szCs w:val="18"/>
        </w:rPr>
        <w:t>400 combined years</w:t>
      </w:r>
      <w:r w:rsidRPr="002F4675">
        <w:rPr>
          <w:rFonts w:ascii="Helvetica" w:hAnsi="Helvetica"/>
          <w:color w:val="000000"/>
          <w:sz w:val="18"/>
          <w:szCs w:val="18"/>
        </w:rPr>
        <w:t xml:space="preserve"> of experience with the ADA. Sessions are taught by the attorneys who helped write the law — including </w:t>
      </w:r>
      <w:r w:rsidRPr="002F4675">
        <w:rPr>
          <w:rFonts w:ascii="Helvetica" w:hAnsi="Helvetica"/>
          <w:b/>
          <w:bCs/>
          <w:color w:val="000000"/>
          <w:sz w:val="18"/>
          <w:szCs w:val="18"/>
        </w:rPr>
        <w:t>John Wodatch</w:t>
      </w:r>
      <w:r w:rsidRPr="002F4675">
        <w:rPr>
          <w:rFonts w:ascii="Helvetica" w:hAnsi="Helvetica"/>
          <w:color w:val="000000"/>
          <w:sz w:val="18"/>
          <w:szCs w:val="18"/>
        </w:rPr>
        <w:t xml:space="preserve">, DOJ's chief technical expert during the drafting and passage of the ADA and author of the Department's original 1991 ADA regulations — alongside former DOJ Deputy Assistant Attorneys General </w:t>
      </w:r>
      <w:r w:rsidRPr="002F4675">
        <w:rPr>
          <w:rFonts w:ascii="Helvetica" w:hAnsi="Helvetica"/>
          <w:b/>
          <w:bCs/>
          <w:color w:val="000000"/>
          <w:sz w:val="18"/>
          <w:szCs w:val="18"/>
        </w:rPr>
        <w:t>Eve Hill</w:t>
      </w:r>
      <w:r w:rsidRPr="002F4675">
        <w:rPr>
          <w:rFonts w:ascii="Helvetica" w:hAnsi="Helvetica"/>
          <w:color w:val="000000"/>
          <w:sz w:val="18"/>
          <w:szCs w:val="18"/>
        </w:rPr>
        <w:t xml:space="preserve"> and </w:t>
      </w:r>
      <w:r w:rsidRPr="002F4675">
        <w:rPr>
          <w:rFonts w:ascii="Helvetica" w:hAnsi="Helvetica"/>
          <w:b/>
          <w:bCs/>
          <w:color w:val="000000"/>
          <w:sz w:val="18"/>
          <w:szCs w:val="18"/>
        </w:rPr>
        <w:t>Kathleen Wolfe</w:t>
      </w:r>
      <w:r w:rsidRPr="002F4675">
        <w:rPr>
          <w:rFonts w:ascii="Helvetica" w:hAnsi="Helvetica"/>
          <w:color w:val="000000"/>
          <w:sz w:val="18"/>
          <w:szCs w:val="18"/>
        </w:rPr>
        <w:t>, and dozens of senior practitioners who handle these exact issues every day. There is no comparable concentration of ADA expertise anywhere else in the field.</w:t>
      </w:r>
    </w:p>
    <w:p w14:paraId="61409392" w14:textId="77777777" w:rsidR="00F04E15" w:rsidRPr="002F4675" w:rsidRDefault="00000000">
      <w:pPr>
        <w:spacing w:before="110" w:after="40"/>
        <w:rPr>
          <w:rFonts w:ascii="Helvetica" w:hAnsi="Helvetica"/>
        </w:rPr>
      </w:pPr>
      <w:r w:rsidRPr="002F4675">
        <w:rPr>
          <w:rFonts w:ascii="Helvetica" w:hAnsi="Helvetica"/>
          <w:b/>
          <w:bCs/>
          <w:color w:val="000000"/>
          <w:sz w:val="19"/>
          <w:szCs w:val="19"/>
        </w:rPr>
        <w:t>CURRICULUM ACROSS SEVEN SPECIALTY AREAS</w:t>
      </w:r>
    </w:p>
    <w:p w14:paraId="056A3C55" w14:textId="77777777" w:rsidR="00F04E15" w:rsidRPr="002F4675" w:rsidRDefault="00000000">
      <w:pPr>
        <w:spacing w:after="80"/>
        <w:rPr>
          <w:rFonts w:ascii="Helvetica" w:hAnsi="Helvetica"/>
        </w:rPr>
      </w:pPr>
      <w:r w:rsidRPr="002F4675">
        <w:rPr>
          <w:rFonts w:ascii="Helvetica" w:hAnsi="Helvetica"/>
          <w:color w:val="000000"/>
          <w:sz w:val="18"/>
          <w:szCs w:val="18"/>
        </w:rPr>
        <w:t>Every attendee completes the same Core curriculum, then chooses electives that build depth where our organization needs it most:</w:t>
      </w:r>
    </w:p>
    <w:p w14:paraId="579938C2" w14:textId="77777777" w:rsidR="00F04E15" w:rsidRPr="002F4675" w:rsidRDefault="00000000">
      <w:pPr>
        <w:pStyle w:val="ListParagraph"/>
        <w:numPr>
          <w:ilvl w:val="0"/>
          <w:numId w:val="1"/>
        </w:numPr>
        <w:spacing w:after="20"/>
        <w:ind w:left="300"/>
        <w:rPr>
          <w:rFonts w:ascii="Helvetica" w:hAnsi="Helvetica"/>
        </w:rPr>
      </w:pPr>
      <w:r w:rsidRPr="002F4675">
        <w:rPr>
          <w:rFonts w:ascii="Helvetica" w:hAnsi="Helvetica"/>
          <w:b/>
          <w:bCs/>
          <w:color w:val="000000"/>
          <w:sz w:val="18"/>
          <w:szCs w:val="18"/>
        </w:rPr>
        <w:t>Higher Education</w:t>
      </w:r>
      <w:r w:rsidRPr="002F4675">
        <w:rPr>
          <w:rFonts w:ascii="Helvetica" w:hAnsi="Helvetica"/>
          <w:color w:val="000000"/>
          <w:sz w:val="18"/>
          <w:szCs w:val="18"/>
        </w:rPr>
        <w:t xml:space="preserve"> — Title II/504 compliance in academic settings</w:t>
      </w:r>
    </w:p>
    <w:p w14:paraId="2C2346F1" w14:textId="77777777" w:rsidR="00F04E15" w:rsidRPr="002F4675" w:rsidRDefault="00000000">
      <w:pPr>
        <w:pStyle w:val="ListParagraph"/>
        <w:numPr>
          <w:ilvl w:val="0"/>
          <w:numId w:val="1"/>
        </w:numPr>
        <w:spacing w:after="20"/>
        <w:ind w:left="300"/>
        <w:rPr>
          <w:rFonts w:ascii="Helvetica" w:hAnsi="Helvetica"/>
        </w:rPr>
      </w:pPr>
      <w:r w:rsidRPr="002F4675">
        <w:rPr>
          <w:rFonts w:ascii="Helvetica" w:hAnsi="Helvetica"/>
          <w:b/>
          <w:bCs/>
          <w:color w:val="000000"/>
          <w:sz w:val="18"/>
          <w:szCs w:val="18"/>
        </w:rPr>
        <w:t>Public Services &amp; Facilities</w:t>
      </w:r>
      <w:r w:rsidRPr="002F4675">
        <w:rPr>
          <w:rFonts w:ascii="Helvetica" w:hAnsi="Helvetica"/>
          <w:color w:val="000000"/>
          <w:sz w:val="18"/>
          <w:szCs w:val="18"/>
        </w:rPr>
        <w:t xml:space="preserve"> — program access for state and local government services</w:t>
      </w:r>
    </w:p>
    <w:p w14:paraId="60654492" w14:textId="77777777" w:rsidR="00F04E15" w:rsidRPr="002F4675" w:rsidRDefault="00000000">
      <w:pPr>
        <w:pStyle w:val="ListParagraph"/>
        <w:numPr>
          <w:ilvl w:val="0"/>
          <w:numId w:val="1"/>
        </w:numPr>
        <w:spacing w:after="20"/>
        <w:ind w:left="300"/>
        <w:rPr>
          <w:rFonts w:ascii="Helvetica" w:hAnsi="Helvetica"/>
        </w:rPr>
      </w:pPr>
      <w:r w:rsidRPr="002F4675">
        <w:rPr>
          <w:rFonts w:ascii="Helvetica" w:hAnsi="Helvetica"/>
          <w:b/>
          <w:bCs/>
          <w:color w:val="000000"/>
          <w:sz w:val="18"/>
          <w:szCs w:val="18"/>
        </w:rPr>
        <w:t>Physical Access &amp; Facilities</w:t>
      </w:r>
      <w:r w:rsidRPr="002F4675">
        <w:rPr>
          <w:rFonts w:ascii="Helvetica" w:hAnsi="Helvetica"/>
          <w:color w:val="000000"/>
          <w:sz w:val="18"/>
          <w:szCs w:val="18"/>
        </w:rPr>
        <w:t xml:space="preserve"> — the built environment and the 2010 ADA Standards</w:t>
      </w:r>
    </w:p>
    <w:p w14:paraId="280477A5" w14:textId="77777777" w:rsidR="00F04E15" w:rsidRPr="002F4675" w:rsidRDefault="00000000">
      <w:pPr>
        <w:pStyle w:val="ListParagraph"/>
        <w:numPr>
          <w:ilvl w:val="0"/>
          <w:numId w:val="1"/>
        </w:numPr>
        <w:spacing w:after="20"/>
        <w:ind w:left="300"/>
        <w:rPr>
          <w:rFonts w:ascii="Helvetica" w:hAnsi="Helvetica"/>
        </w:rPr>
      </w:pPr>
      <w:r w:rsidRPr="002F4675">
        <w:rPr>
          <w:rFonts w:ascii="Helvetica" w:hAnsi="Helvetica"/>
          <w:b/>
          <w:bCs/>
          <w:color w:val="000000"/>
          <w:sz w:val="18"/>
          <w:szCs w:val="18"/>
        </w:rPr>
        <w:t>Law Enforcement</w:t>
      </w:r>
      <w:r w:rsidRPr="002F4675">
        <w:rPr>
          <w:rFonts w:ascii="Helvetica" w:hAnsi="Helvetica"/>
          <w:color w:val="000000"/>
          <w:sz w:val="18"/>
          <w:szCs w:val="18"/>
        </w:rPr>
        <w:t xml:space="preserve"> — ADA obligations in policing and public safety</w:t>
      </w:r>
    </w:p>
    <w:p w14:paraId="4E6ED047" w14:textId="77777777" w:rsidR="00F04E15" w:rsidRPr="002F4675" w:rsidRDefault="00000000">
      <w:pPr>
        <w:pStyle w:val="ListParagraph"/>
        <w:numPr>
          <w:ilvl w:val="0"/>
          <w:numId w:val="1"/>
        </w:numPr>
        <w:spacing w:after="20"/>
        <w:ind w:left="300"/>
        <w:rPr>
          <w:rFonts w:ascii="Helvetica" w:hAnsi="Helvetica"/>
        </w:rPr>
      </w:pPr>
      <w:r w:rsidRPr="002F4675">
        <w:rPr>
          <w:rFonts w:ascii="Helvetica" w:hAnsi="Helvetica"/>
          <w:b/>
          <w:bCs/>
          <w:color w:val="000000"/>
          <w:sz w:val="18"/>
          <w:szCs w:val="18"/>
        </w:rPr>
        <w:t>Corrections</w:t>
      </w:r>
      <w:r w:rsidRPr="002F4675">
        <w:rPr>
          <w:rFonts w:ascii="Helvetica" w:hAnsi="Helvetica"/>
          <w:color w:val="000000"/>
          <w:sz w:val="18"/>
          <w:szCs w:val="18"/>
        </w:rPr>
        <w:t xml:space="preserve"> — accessibility in custodial and correctional settings</w:t>
      </w:r>
    </w:p>
    <w:p w14:paraId="0C391DBF" w14:textId="77777777" w:rsidR="00F04E15" w:rsidRPr="002F4675" w:rsidRDefault="00000000">
      <w:pPr>
        <w:pStyle w:val="ListParagraph"/>
        <w:numPr>
          <w:ilvl w:val="0"/>
          <w:numId w:val="1"/>
        </w:numPr>
        <w:spacing w:after="20"/>
        <w:ind w:left="300"/>
        <w:rPr>
          <w:rFonts w:ascii="Helvetica" w:hAnsi="Helvetica"/>
        </w:rPr>
      </w:pPr>
      <w:r w:rsidRPr="002F4675">
        <w:rPr>
          <w:rFonts w:ascii="Helvetica" w:hAnsi="Helvetica"/>
          <w:b/>
          <w:bCs/>
          <w:color w:val="000000"/>
          <w:sz w:val="18"/>
          <w:szCs w:val="18"/>
        </w:rPr>
        <w:t>Healthcare</w:t>
      </w:r>
      <w:r w:rsidRPr="002F4675">
        <w:rPr>
          <w:rFonts w:ascii="Helvetica" w:hAnsi="Helvetica"/>
          <w:color w:val="000000"/>
          <w:sz w:val="18"/>
          <w:szCs w:val="18"/>
        </w:rPr>
        <w:t xml:space="preserve"> — patient access and clinical accommodation</w:t>
      </w:r>
    </w:p>
    <w:p w14:paraId="0636D5B9" w14:textId="77777777" w:rsidR="00F04E15" w:rsidRPr="002F4675" w:rsidRDefault="00000000">
      <w:pPr>
        <w:pStyle w:val="ListParagraph"/>
        <w:numPr>
          <w:ilvl w:val="0"/>
          <w:numId w:val="1"/>
        </w:numPr>
        <w:spacing w:after="20"/>
        <w:ind w:left="300"/>
        <w:rPr>
          <w:rFonts w:ascii="Helvetica" w:hAnsi="Helvetica"/>
        </w:rPr>
      </w:pPr>
      <w:r w:rsidRPr="002F4675">
        <w:rPr>
          <w:rFonts w:ascii="Helvetica" w:hAnsi="Helvetica"/>
          <w:b/>
          <w:bCs/>
          <w:color w:val="000000"/>
          <w:sz w:val="18"/>
          <w:szCs w:val="18"/>
        </w:rPr>
        <w:t>State &amp; Local Judicial</w:t>
      </w:r>
      <w:r w:rsidRPr="002F4675">
        <w:rPr>
          <w:rFonts w:ascii="Helvetica" w:hAnsi="Helvetica"/>
          <w:color w:val="000000"/>
          <w:sz w:val="18"/>
          <w:szCs w:val="18"/>
        </w:rPr>
        <w:t xml:space="preserve"> — court access and accommodation obligations</w:t>
      </w:r>
    </w:p>
    <w:p w14:paraId="3F8E6B5C" w14:textId="55E01CDF" w:rsidR="00F04E15" w:rsidRPr="002F4675" w:rsidRDefault="00000000">
      <w:pPr>
        <w:spacing w:before="110" w:after="40"/>
        <w:rPr>
          <w:rFonts w:ascii="Helvetica" w:hAnsi="Helvetica"/>
        </w:rPr>
      </w:pPr>
      <w:r w:rsidRPr="002F4675">
        <w:rPr>
          <w:rFonts w:ascii="Helvetica" w:hAnsi="Helvetica"/>
          <w:b/>
          <w:bCs/>
          <w:color w:val="000000"/>
          <w:sz w:val="19"/>
          <w:szCs w:val="19"/>
        </w:rPr>
        <w:t>TWO NEW PROFESSIONAL CREDENTIALS</w:t>
      </w:r>
    </w:p>
    <w:p w14:paraId="55B97E4A" w14:textId="77777777" w:rsidR="00F04E15" w:rsidRPr="002F4675" w:rsidRDefault="00000000">
      <w:pPr>
        <w:pStyle w:val="ListParagraph"/>
        <w:numPr>
          <w:ilvl w:val="0"/>
          <w:numId w:val="1"/>
        </w:numPr>
        <w:spacing w:after="20"/>
        <w:ind w:left="300"/>
        <w:rPr>
          <w:rFonts w:ascii="Helvetica" w:hAnsi="Helvetica"/>
        </w:rPr>
      </w:pPr>
      <w:r w:rsidRPr="002F4675">
        <w:rPr>
          <w:rFonts w:ascii="Helvetica" w:hAnsi="Helvetica"/>
          <w:b/>
          <w:bCs/>
          <w:color w:val="000000"/>
          <w:sz w:val="18"/>
          <w:szCs w:val="18"/>
        </w:rPr>
        <w:t>ADA Coordinator Professional (ADACP)</w:t>
      </w:r>
      <w:r w:rsidRPr="002F4675">
        <w:rPr>
          <w:rFonts w:ascii="Helvetica" w:hAnsi="Helvetica"/>
          <w:color w:val="000000"/>
          <w:sz w:val="18"/>
          <w:szCs w:val="18"/>
        </w:rPr>
        <w:t xml:space="preserve"> — the foundational credential open to ADA coordinators and other ADA professionals.</w:t>
      </w:r>
    </w:p>
    <w:p w14:paraId="482EC854" w14:textId="77777777" w:rsidR="00F04E15" w:rsidRPr="002F4675" w:rsidRDefault="00000000">
      <w:pPr>
        <w:pStyle w:val="ListParagraph"/>
        <w:numPr>
          <w:ilvl w:val="0"/>
          <w:numId w:val="1"/>
        </w:numPr>
        <w:spacing w:after="20"/>
        <w:ind w:left="300"/>
        <w:rPr>
          <w:rFonts w:ascii="Helvetica" w:hAnsi="Helvetica"/>
        </w:rPr>
      </w:pPr>
      <w:r w:rsidRPr="002F4675">
        <w:rPr>
          <w:rFonts w:ascii="Helvetica" w:hAnsi="Helvetica"/>
          <w:b/>
          <w:bCs/>
          <w:color w:val="000000"/>
          <w:sz w:val="18"/>
          <w:szCs w:val="18"/>
        </w:rPr>
        <w:t>Advanced ADA Coordinator (AADAC)</w:t>
      </w:r>
      <w:r w:rsidRPr="002F4675">
        <w:rPr>
          <w:rFonts w:ascii="Helvetica" w:hAnsi="Helvetica"/>
          <w:color w:val="000000"/>
          <w:sz w:val="18"/>
          <w:szCs w:val="18"/>
        </w:rPr>
        <w:t xml:space="preserve"> — the first and only advanced-level credential available to ADA coordinators and ADA professionals, for senior practitioners with demonstrated, high-level expertise.</w:t>
      </w:r>
    </w:p>
    <w:p w14:paraId="45C82A7D" w14:textId="77777777" w:rsidR="00F04E15" w:rsidRPr="002F4675" w:rsidRDefault="00000000">
      <w:pPr>
        <w:spacing w:after="80"/>
        <w:rPr>
          <w:rFonts w:ascii="Helvetica" w:hAnsi="Helvetica"/>
        </w:rPr>
      </w:pPr>
      <w:r w:rsidRPr="002F4675">
        <w:rPr>
          <w:rFonts w:ascii="Helvetica" w:hAnsi="Helvetica"/>
          <w:color w:val="000000"/>
          <w:sz w:val="18"/>
          <w:szCs w:val="18"/>
        </w:rPr>
        <w:t>NAADAC Professional Associates have a direct-entry AADAC pathway with the Year 1 fee waived. Coordinators holding the ADAC credential (Great Plains ADA Center) may also apply, with admission evaluated case by case.</w:t>
      </w:r>
    </w:p>
    <w:p w14:paraId="2B12CD6F" w14:textId="77777777" w:rsidR="00F04E15" w:rsidRPr="002F4675" w:rsidRDefault="00000000">
      <w:pPr>
        <w:spacing w:before="110" w:after="40"/>
        <w:rPr>
          <w:rFonts w:ascii="Helvetica" w:hAnsi="Helvetica"/>
        </w:rPr>
      </w:pPr>
      <w:r w:rsidRPr="002F4675">
        <w:rPr>
          <w:rFonts w:ascii="Helvetica" w:hAnsi="Helvetica"/>
          <w:b/>
          <w:bCs/>
          <w:color w:val="000000"/>
          <w:sz w:val="19"/>
          <w:szCs w:val="19"/>
        </w:rPr>
        <w:t>LEGAL BASIS FOR THE ADA COORDINATOR ROLE</w:t>
      </w:r>
    </w:p>
    <w:p w14:paraId="0B5FF4DE" w14:textId="77777777" w:rsidR="00F04E15" w:rsidRPr="002F4675" w:rsidRDefault="00000000">
      <w:pPr>
        <w:spacing w:after="80"/>
        <w:rPr>
          <w:rFonts w:ascii="Helvetica" w:hAnsi="Helvetica"/>
        </w:rPr>
      </w:pPr>
      <w:r w:rsidRPr="002F4675">
        <w:rPr>
          <w:rFonts w:ascii="Helvetica" w:hAnsi="Helvetica"/>
          <w:color w:val="000000"/>
          <w:sz w:val="18"/>
          <w:szCs w:val="18"/>
        </w:rPr>
        <w:t>Under 28 CFR § 35.107(a), state and local government entities with 50 or more employees are required to designate an ADA coordinator. NAADAC is the only national professional association built specifically for that role.</w:t>
      </w:r>
    </w:p>
    <w:p w14:paraId="7B419E72" w14:textId="77777777" w:rsidR="00F04E15" w:rsidRPr="002F4675" w:rsidRDefault="00000000">
      <w:pPr>
        <w:spacing w:before="110" w:after="40"/>
        <w:rPr>
          <w:rFonts w:ascii="Helvetica" w:hAnsi="Helvetica"/>
        </w:rPr>
      </w:pPr>
      <w:r w:rsidRPr="002F4675">
        <w:rPr>
          <w:rFonts w:ascii="Helvetica" w:hAnsi="Helvetica"/>
          <w:b/>
          <w:bCs/>
          <w:color w:val="000000"/>
          <w:sz w:val="19"/>
          <w:szCs w:val="19"/>
        </w:rPr>
        <w:t>COST &amp; RETURN ON INVESTMENT</w:t>
      </w:r>
    </w:p>
    <w:p w14:paraId="1F68654A" w14:textId="77777777" w:rsidR="00F04E15" w:rsidRPr="002F4675" w:rsidRDefault="00000000">
      <w:pPr>
        <w:pStyle w:val="ListParagraph"/>
        <w:numPr>
          <w:ilvl w:val="0"/>
          <w:numId w:val="1"/>
        </w:numPr>
        <w:spacing w:after="20"/>
        <w:ind w:left="300"/>
        <w:rPr>
          <w:rFonts w:ascii="Helvetica" w:hAnsi="Helvetica"/>
        </w:rPr>
      </w:pPr>
      <w:r w:rsidRPr="002F4675">
        <w:rPr>
          <w:rFonts w:ascii="Helvetica" w:hAnsi="Helvetica"/>
          <w:color w:val="000000"/>
          <w:sz w:val="18"/>
          <w:szCs w:val="18"/>
        </w:rPr>
        <w:t xml:space="preserve">Conference: </w:t>
      </w:r>
      <w:proofErr w:type="gramStart"/>
      <w:r w:rsidRPr="002F4675">
        <w:rPr>
          <w:rFonts w:ascii="Helvetica" w:hAnsi="Helvetica"/>
          <w:color w:val="000000"/>
          <w:sz w:val="18"/>
          <w:szCs w:val="18"/>
        </w:rPr>
        <w:t>$1,200 member</w:t>
      </w:r>
      <w:proofErr w:type="gramEnd"/>
      <w:r w:rsidRPr="002F4675">
        <w:rPr>
          <w:rFonts w:ascii="Helvetica" w:hAnsi="Helvetica"/>
          <w:color w:val="000000"/>
          <w:sz w:val="18"/>
          <w:szCs w:val="18"/>
        </w:rPr>
        <w:t xml:space="preserve"> early bird (through September 14, 2026) or $1,500 standard.</w:t>
      </w:r>
    </w:p>
    <w:p w14:paraId="030294B0" w14:textId="77777777" w:rsidR="00F04E15" w:rsidRPr="002F4675" w:rsidRDefault="00000000">
      <w:pPr>
        <w:pStyle w:val="ListParagraph"/>
        <w:numPr>
          <w:ilvl w:val="0"/>
          <w:numId w:val="1"/>
        </w:numPr>
        <w:spacing w:after="20"/>
        <w:ind w:left="300"/>
        <w:rPr>
          <w:rFonts w:ascii="Helvetica" w:hAnsi="Helvetica"/>
        </w:rPr>
      </w:pPr>
      <w:r w:rsidRPr="002F4675">
        <w:rPr>
          <w:rFonts w:ascii="Helvetica" w:hAnsi="Helvetica"/>
          <w:color w:val="000000"/>
          <w:sz w:val="18"/>
          <w:szCs w:val="18"/>
        </w:rPr>
        <w:t>Membership: $250/year individual or $450/year organizational (up to 5 employees).</w:t>
      </w:r>
    </w:p>
    <w:p w14:paraId="150EDE62" w14:textId="77777777" w:rsidR="00F04E15" w:rsidRPr="002F4675" w:rsidRDefault="00000000">
      <w:pPr>
        <w:pStyle w:val="ListParagraph"/>
        <w:numPr>
          <w:ilvl w:val="0"/>
          <w:numId w:val="1"/>
        </w:numPr>
        <w:spacing w:after="20"/>
        <w:ind w:left="300"/>
        <w:rPr>
          <w:rFonts w:ascii="Helvetica" w:hAnsi="Helvetica"/>
        </w:rPr>
      </w:pPr>
      <w:r w:rsidRPr="002F4675">
        <w:rPr>
          <w:rFonts w:ascii="Helvetica" w:hAnsi="Helvetica"/>
          <w:color w:val="000000"/>
          <w:sz w:val="18"/>
          <w:szCs w:val="18"/>
        </w:rPr>
        <w:t>Qualifying NAADAC Professional Associates: $0 Year 1 enrollment for the AADAC credential.</w:t>
      </w:r>
    </w:p>
    <w:p w14:paraId="76762327" w14:textId="77777777" w:rsidR="00F04E15" w:rsidRPr="002F4675" w:rsidRDefault="00000000">
      <w:pPr>
        <w:spacing w:after="80"/>
        <w:rPr>
          <w:rFonts w:ascii="Helvetica" w:hAnsi="Helvetica"/>
        </w:rPr>
      </w:pPr>
      <w:r w:rsidRPr="002F4675">
        <w:rPr>
          <w:rFonts w:ascii="Helvetica" w:hAnsi="Helvetica"/>
          <w:color w:val="000000"/>
          <w:sz w:val="18"/>
          <w:szCs w:val="18"/>
        </w:rPr>
        <w:t>A single ADA complaint, grievance process, or lawsuit typically costs far more than a year of conference attendance and membership combined — and that risk does not go away on its own.</w:t>
      </w:r>
    </w:p>
    <w:p w14:paraId="2D2F7FF0" w14:textId="77777777" w:rsidR="00F04E15" w:rsidRPr="002F4675" w:rsidRDefault="00000000">
      <w:pPr>
        <w:spacing w:before="110" w:after="40"/>
        <w:rPr>
          <w:rFonts w:ascii="Helvetica" w:hAnsi="Helvetica"/>
        </w:rPr>
      </w:pPr>
      <w:r w:rsidRPr="002F4675">
        <w:rPr>
          <w:rFonts w:ascii="Helvetica" w:hAnsi="Helvetica"/>
          <w:b/>
          <w:bCs/>
          <w:color w:val="000000"/>
          <w:sz w:val="19"/>
          <w:szCs w:val="19"/>
        </w:rPr>
        <w:t>RETROACTIVE CREDIT &amp; NEXT STEPS</w:t>
      </w:r>
    </w:p>
    <w:p w14:paraId="124BDBE7" w14:textId="77777777" w:rsidR="00F04E15" w:rsidRPr="002F4675" w:rsidRDefault="00000000">
      <w:pPr>
        <w:rPr>
          <w:rFonts w:ascii="Helvetica" w:hAnsi="Helvetica"/>
        </w:rPr>
      </w:pPr>
      <w:r w:rsidRPr="002F4675">
        <w:rPr>
          <w:rFonts w:ascii="Helvetica" w:hAnsi="Helvetica"/>
          <w:color w:val="000000"/>
          <w:sz w:val="18"/>
          <w:szCs w:val="18"/>
        </w:rPr>
        <w:t>Credits earned at the 2026 conference apply toward either credential if enrollment is completed by November 8, 2027 — there is no obligation to enroll. Space is limited to 200 attendees. Registration and payment can be completed directly at adacoordinators.org. I am happy to discuss further or provide additional documentation.</w:t>
      </w:r>
    </w:p>
    <w:p w14:paraId="033FEBDD" w14:textId="77777777" w:rsidR="00F04E15" w:rsidRPr="002F4675" w:rsidRDefault="00F04E15">
      <w:pPr>
        <w:pBdr>
          <w:bottom w:val="single" w:sz="4" w:space="4" w:color="000000"/>
        </w:pBdr>
        <w:spacing w:before="140" w:after="40"/>
        <w:rPr>
          <w:rFonts w:ascii="Helvetica" w:hAnsi="Helvetica"/>
        </w:rPr>
      </w:pPr>
    </w:p>
    <w:p w14:paraId="46482094" w14:textId="77777777" w:rsidR="00F04E15" w:rsidRPr="002F4675" w:rsidRDefault="00000000">
      <w:pPr>
        <w:spacing w:after="20"/>
        <w:jc w:val="center"/>
        <w:rPr>
          <w:rFonts w:ascii="Helvetica" w:hAnsi="Helvetica"/>
        </w:rPr>
      </w:pPr>
      <w:r w:rsidRPr="002F4675">
        <w:rPr>
          <w:rFonts w:ascii="Helvetica" w:hAnsi="Helvetica"/>
          <w:color w:val="555555"/>
          <w:sz w:val="15"/>
          <w:szCs w:val="15"/>
        </w:rPr>
        <w:t>National Association of ADA Coordinators (</w:t>
      </w:r>
      <w:proofErr w:type="gramStart"/>
      <w:r w:rsidRPr="002F4675">
        <w:rPr>
          <w:rFonts w:ascii="Helvetica" w:hAnsi="Helvetica"/>
          <w:color w:val="555555"/>
          <w:sz w:val="15"/>
          <w:szCs w:val="15"/>
        </w:rPr>
        <w:t>NAADAC)  ·</w:t>
      </w:r>
      <w:proofErr w:type="gramEnd"/>
      <w:r w:rsidRPr="002F4675">
        <w:rPr>
          <w:rFonts w:ascii="Helvetica" w:hAnsi="Helvetica"/>
          <w:color w:val="555555"/>
          <w:sz w:val="15"/>
          <w:szCs w:val="15"/>
        </w:rPr>
        <w:t xml:space="preserve">  </w:t>
      </w:r>
      <w:proofErr w:type="gramStart"/>
      <w:r w:rsidRPr="002F4675">
        <w:rPr>
          <w:rFonts w:ascii="Helvetica" w:hAnsi="Helvetica"/>
          <w:color w:val="555555"/>
          <w:sz w:val="15"/>
          <w:szCs w:val="15"/>
        </w:rPr>
        <w:t>adacoordinators.org  ·</w:t>
      </w:r>
      <w:proofErr w:type="gramEnd"/>
      <w:r w:rsidRPr="002F4675">
        <w:rPr>
          <w:rFonts w:ascii="Helvetica" w:hAnsi="Helvetica"/>
          <w:color w:val="555555"/>
          <w:sz w:val="15"/>
          <w:szCs w:val="15"/>
        </w:rPr>
        <w:t xml:space="preserve">  New </w:t>
      </w:r>
      <w:proofErr w:type="gramStart"/>
      <w:r w:rsidRPr="002F4675">
        <w:rPr>
          <w:rFonts w:ascii="Helvetica" w:hAnsi="Helvetica"/>
          <w:color w:val="555555"/>
          <w:sz w:val="15"/>
          <w:szCs w:val="15"/>
        </w:rPr>
        <w:t>Orleans  ·</w:t>
      </w:r>
      <w:proofErr w:type="gramEnd"/>
      <w:r w:rsidRPr="002F4675">
        <w:rPr>
          <w:rFonts w:ascii="Helvetica" w:hAnsi="Helvetica"/>
          <w:color w:val="555555"/>
          <w:sz w:val="15"/>
          <w:szCs w:val="15"/>
        </w:rPr>
        <w:t xml:space="preserve">  November 8–11, 2026</w:t>
      </w:r>
    </w:p>
    <w:p w14:paraId="58169673" w14:textId="77777777" w:rsidR="00F04E15" w:rsidRPr="002F4675" w:rsidRDefault="00000000">
      <w:pPr>
        <w:jc w:val="center"/>
        <w:rPr>
          <w:rFonts w:ascii="Helvetica" w:hAnsi="Helvetica"/>
        </w:rPr>
      </w:pPr>
      <w:r w:rsidRPr="002F4675">
        <w:rPr>
          <w:rFonts w:ascii="Helvetica" w:hAnsi="Helvetica"/>
          <w:i/>
          <w:iCs/>
          <w:color w:val="555555"/>
          <w:sz w:val="14"/>
          <w:szCs w:val="14"/>
        </w:rPr>
        <w:t>© 2026 National Association of ADA Coordinators (NAADAC). All rights reserved.</w:t>
      </w:r>
    </w:p>
    <w:sectPr w:rsidR="00F04E15" w:rsidRPr="002F4675">
      <w:pgSz w:w="12240" w:h="15840"/>
      <w:pgMar w:top="520" w:right="860" w:bottom="480" w:left="8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3772D5"/>
    <w:multiLevelType w:val="hybridMultilevel"/>
    <w:tmpl w:val="69DE01F0"/>
    <w:lvl w:ilvl="0" w:tplc="A704C02A">
      <w:start w:val="1"/>
      <w:numFmt w:val="bullet"/>
      <w:lvlText w:val="●"/>
      <w:lvlJc w:val="left"/>
      <w:pPr>
        <w:ind w:left="720" w:hanging="360"/>
      </w:pPr>
    </w:lvl>
    <w:lvl w:ilvl="1" w:tplc="AF9A54AC">
      <w:start w:val="1"/>
      <w:numFmt w:val="bullet"/>
      <w:lvlText w:val="○"/>
      <w:lvlJc w:val="left"/>
      <w:pPr>
        <w:ind w:left="1440" w:hanging="360"/>
      </w:pPr>
    </w:lvl>
    <w:lvl w:ilvl="2" w:tplc="C5C4ABE2">
      <w:start w:val="1"/>
      <w:numFmt w:val="bullet"/>
      <w:lvlText w:val="■"/>
      <w:lvlJc w:val="left"/>
      <w:pPr>
        <w:ind w:left="2160" w:hanging="360"/>
      </w:pPr>
    </w:lvl>
    <w:lvl w:ilvl="3" w:tplc="8CE841F0">
      <w:start w:val="1"/>
      <w:numFmt w:val="bullet"/>
      <w:lvlText w:val="●"/>
      <w:lvlJc w:val="left"/>
      <w:pPr>
        <w:ind w:left="2880" w:hanging="360"/>
      </w:pPr>
    </w:lvl>
    <w:lvl w:ilvl="4" w:tplc="E2764548">
      <w:start w:val="1"/>
      <w:numFmt w:val="bullet"/>
      <w:lvlText w:val="○"/>
      <w:lvlJc w:val="left"/>
      <w:pPr>
        <w:ind w:left="3600" w:hanging="360"/>
      </w:pPr>
    </w:lvl>
    <w:lvl w:ilvl="5" w:tplc="3B92D8D8">
      <w:start w:val="1"/>
      <w:numFmt w:val="bullet"/>
      <w:lvlText w:val="■"/>
      <w:lvlJc w:val="left"/>
      <w:pPr>
        <w:ind w:left="4320" w:hanging="360"/>
      </w:pPr>
    </w:lvl>
    <w:lvl w:ilvl="6" w:tplc="6D5CF296">
      <w:start w:val="1"/>
      <w:numFmt w:val="bullet"/>
      <w:lvlText w:val="●"/>
      <w:lvlJc w:val="left"/>
      <w:pPr>
        <w:ind w:left="5040" w:hanging="360"/>
      </w:pPr>
    </w:lvl>
    <w:lvl w:ilvl="7" w:tplc="0C381F52">
      <w:start w:val="1"/>
      <w:numFmt w:val="bullet"/>
      <w:lvlText w:val="●"/>
      <w:lvlJc w:val="left"/>
      <w:pPr>
        <w:ind w:left="5760" w:hanging="360"/>
      </w:pPr>
    </w:lvl>
    <w:lvl w:ilvl="8" w:tplc="D1A66CC2">
      <w:start w:val="1"/>
      <w:numFmt w:val="bullet"/>
      <w:lvlText w:val="●"/>
      <w:lvlJc w:val="left"/>
      <w:pPr>
        <w:ind w:left="6480" w:hanging="360"/>
      </w:pPr>
    </w:lvl>
  </w:abstractNum>
  <w:num w:numId="1" w16cid:durableId="77529606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E15"/>
    <w:rsid w:val="002F4675"/>
    <w:rsid w:val="00573AF7"/>
    <w:rsid w:val="00F04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1CFF92"/>
  <w15:docId w15:val="{598BEF86-4AEF-A443-B6DD-E612D87B6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576</Words>
  <Characters>3286</Characters>
  <Application>Microsoft Office Word</Application>
  <DocSecurity>0</DocSecurity>
  <Lines>27</Lines>
  <Paragraphs>7</Paragraphs>
  <ScaleCrop>false</ScaleCrop>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Jim Bostrom</cp:lastModifiedBy>
  <cp:revision>2</cp:revision>
  <dcterms:created xsi:type="dcterms:W3CDTF">2026-08-25T16:44:00Z</dcterms:created>
  <dcterms:modified xsi:type="dcterms:W3CDTF">2026-08-25T16:46:00Z</dcterms:modified>
</cp:coreProperties>
</file>